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t>选民资格起诉状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原告：于____，男，1960年7月26日出生，汉族，济南市人，无线电三厂工人，住____区____路____街____号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被告：____区选举委员会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 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请求事项：____区选举委员会决定原告人于____无选民资格是错误的。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事实和理由：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 我是1960年7月26日出生。1978年7月高中毕业，就业于无线电三厂当工人。1983年3月，我因犯盗窃罪，被判处有期徒刑五年。在劳动改造期间，劳动积极，悔罪态度好，并能检举揭发其他罪犯，1986年3月4日党家许监狱报批假释。现正处在假释考验期间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 今年是区人大选举换届之年。10月9日，我在居委会门前见到公布张贴的选民名单中没有我的名字，我即写了“申诉书”投诉到区选举委员会。不久，区选举委员会作出决定：以我是劳改假释罪犯为理由，决定我不具备选民资格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 我认为____区选举委员会的决定是不公正的，是违背法律规定精神的。我虽然犯了罪，但现在正在假释考验期间，既非完全自由，也非完全不自由。况且，我并没有被剥夺政治权利，依然具备一个选民的资格。在监狱的罪犯是暂时中止行使政治权利，假释考验期间的罪犯能够行使政治权利为什么不让行使？这不符合“给出路”的政策，对奖励劳动履行也是不利的。根据我国的《民事诉讼法》第一百六十四条的规定，特向你院起诉，请依法公断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此致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____区人民法院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起诉人：于______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____年___月___日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C07C00"/>
    <w:rsid w:val="65C0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2021-04-19T08:25:00Z</dcterms:created>
  <dc:creator>wuhan</dc:creator>
  <cp:lastModifiedBy>wuhan</cp:lastModifiedBy>
  <dcterms:modified xsi:type="dcterms:W3CDTF">2021-04-19T08:27:20Z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E01C9468B9AB4F5C8C9840C3DCF06D22</vt:lpwstr>
  </property>
</Properties>
</file>